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Landry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10897 S. RIVER FRONT PARKWAY,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 Catalyst, Inc.</w:t>
              </w:r>
            </w:hyperlink>
            <w:r>
              <w:rPr/>
              <w:t xml:space="preserve"> [ </w:t>
            </w:r>
            <w:r>
              <w:rPr>
                <w:rFonts w:ascii="Times;serif" w:hAnsi="Times;serif"/>
                <w:color w:val="0000FF"/>
                <w:sz w:val="24"/>
                <w:shd w:fill="FFFFFF" w:val="clear"/>
              </w:rPr>
              <w:t>HCAT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13,167</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1.7036</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351,372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Benjamin Landry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281" TargetMode="External"/><Relationship Id="rId5" Type="http://schemas.openxmlformats.org/officeDocument/2006/relationships/hyperlink" Target="http://www.sec.gov/cgi-bin/browse-edgar?action=getcompany&amp;CIK=0001636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3445</Characters>
  <CharactersWithSpaces>4011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